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36" w:type="dxa"/>
        <w:tblInd w:w="118" w:type="dxa"/>
        <w:tblLook w:val="04A0" w:firstRow="1" w:lastRow="0" w:firstColumn="1" w:lastColumn="0" w:noHBand="0" w:noVBand="1"/>
      </w:tblPr>
      <w:tblGrid>
        <w:gridCol w:w="423"/>
        <w:gridCol w:w="481"/>
        <w:gridCol w:w="2997"/>
        <w:gridCol w:w="1342"/>
        <w:gridCol w:w="1342"/>
        <w:gridCol w:w="1342"/>
        <w:gridCol w:w="1342"/>
        <w:gridCol w:w="1342"/>
        <w:gridCol w:w="1342"/>
        <w:gridCol w:w="222"/>
      </w:tblGrid>
      <w:tr w:rsidR="00DC5FA5" w:rsidRPr="00DC5FA5" w14:paraId="74677B39" w14:textId="77777777" w:rsidTr="00DC5FA5">
        <w:trPr>
          <w:gridAfter w:val="1"/>
          <w:wAfter w:w="36" w:type="dxa"/>
          <w:trHeight w:val="300"/>
        </w:trPr>
        <w:tc>
          <w:tcPr>
            <w:tcW w:w="11900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CE6F1"/>
            <w:noWrap/>
            <w:vAlign w:val="center"/>
            <w:hideMark/>
          </w:tcPr>
          <w:p w14:paraId="7722280D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NOTICE</w:t>
            </w:r>
          </w:p>
        </w:tc>
      </w:tr>
      <w:tr w:rsidR="00DC5FA5" w:rsidRPr="00DC5FA5" w14:paraId="31C49177" w14:textId="77777777" w:rsidTr="00DC5FA5">
        <w:trPr>
          <w:gridAfter w:val="1"/>
          <w:wAfter w:w="36" w:type="dxa"/>
          <w:trHeight w:val="300"/>
        </w:trPr>
        <w:tc>
          <w:tcPr>
            <w:tcW w:w="11900" w:type="dxa"/>
            <w:gridSpan w:val="9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40EF2754" w14:textId="246DD589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The </w:t>
            </w: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Echols </w:t>
            </w: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County</w:t>
            </w:r>
            <w:r w:rsidRPr="00DC5F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Board</w:t>
            </w: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 of Commissioners</w:t>
            </w:r>
            <w:r w:rsidRPr="00DC5F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does hereby announce that the millage rate will be set at a meeting to be held at the</w:t>
            </w:r>
          </w:p>
        </w:tc>
      </w:tr>
      <w:tr w:rsidR="00DC5FA5" w:rsidRPr="00DC5FA5" w14:paraId="637B1CC1" w14:textId="77777777" w:rsidTr="00DC5FA5">
        <w:trPr>
          <w:gridAfter w:val="1"/>
          <w:wAfter w:w="36" w:type="dxa"/>
          <w:trHeight w:val="300"/>
        </w:trPr>
        <w:tc>
          <w:tcPr>
            <w:tcW w:w="11900" w:type="dxa"/>
            <w:gridSpan w:val="9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D0D54CD" w14:textId="6D8BD90B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Court House at 110 94E, Statenville, GA </w:t>
            </w: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 xml:space="preserve">31648, </w:t>
            </w:r>
            <w:r w:rsidRPr="00DC5F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on</w:t>
            </w:r>
            <w:r w:rsidRPr="00DC5F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14:ligatures w14:val="none"/>
              </w:rPr>
              <w:t>October 2nd</w:t>
            </w:r>
            <w:r w:rsidRPr="00DC5F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 xml:space="preserve"> at 7PM and pursuant to the requirements of O.C.G.A. § 48-5-32 does hereby publish the</w:t>
            </w:r>
          </w:p>
        </w:tc>
      </w:tr>
      <w:tr w:rsidR="00DC5FA5" w:rsidRPr="00DC5FA5" w14:paraId="1249B449" w14:textId="77777777" w:rsidTr="00DC5FA5">
        <w:trPr>
          <w:gridAfter w:val="1"/>
          <w:wAfter w:w="36" w:type="dxa"/>
          <w:trHeight w:val="300"/>
        </w:trPr>
        <w:tc>
          <w:tcPr>
            <w:tcW w:w="11900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50B019E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8"/>
                <w:szCs w:val="18"/>
                <w14:ligatures w14:val="none"/>
              </w:rPr>
              <w:t>following presentation of the current year's tax digest and levy, along with the history of the tax digest and levy for the past five years.</w:t>
            </w:r>
          </w:p>
        </w:tc>
      </w:tr>
      <w:tr w:rsidR="00DC5FA5" w:rsidRPr="00DC5FA5" w14:paraId="09D40FBF" w14:textId="77777777" w:rsidTr="00DC5FA5">
        <w:trPr>
          <w:gridAfter w:val="1"/>
          <w:wAfter w:w="36" w:type="dxa"/>
          <w:trHeight w:val="426"/>
        </w:trPr>
        <w:tc>
          <w:tcPr>
            <w:tcW w:w="11900" w:type="dxa"/>
            <w:gridSpan w:val="9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0961C9A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CURRENT PROPERTY TAX DIGEST AND 5 YEAR HISTORY OF LEVY</w:t>
            </w:r>
          </w:p>
        </w:tc>
      </w:tr>
      <w:tr w:rsidR="00DC5FA5" w:rsidRPr="00DC5FA5" w14:paraId="2E2FC95B" w14:textId="77777777" w:rsidTr="00DC5FA5">
        <w:trPr>
          <w:trHeight w:val="300"/>
        </w:trPr>
        <w:tc>
          <w:tcPr>
            <w:tcW w:w="11900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6CD706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C358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DC5FA5" w:rsidRPr="00DC5FA5" w14:paraId="46CB29D1" w14:textId="77777777" w:rsidTr="00DC5FA5">
        <w:trPr>
          <w:trHeight w:val="300"/>
        </w:trPr>
        <w:tc>
          <w:tcPr>
            <w:tcW w:w="3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CE6F1"/>
            <w:noWrap/>
            <w:textDirection w:val="tbLrV"/>
            <w:vAlign w:val="center"/>
            <w:hideMark/>
          </w:tcPr>
          <w:p w14:paraId="7A4C7F59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Countywide Area</w:t>
            </w:r>
          </w:p>
        </w:tc>
        <w:tc>
          <w:tcPr>
            <w:tcW w:w="34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3BE6A9F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COUNTY WIDE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D482E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2021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6CE32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2022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14AED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2023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43C1D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2024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31275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2025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37D7E3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2026</w:t>
            </w:r>
          </w:p>
        </w:tc>
        <w:tc>
          <w:tcPr>
            <w:tcW w:w="36" w:type="dxa"/>
            <w:vAlign w:val="center"/>
            <w:hideMark/>
          </w:tcPr>
          <w:p w14:paraId="2C6200F3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058DBE0A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1011F6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328DFECF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VALUE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5092B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Real &amp; Personal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0ED726B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126,723,652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04B2466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131,438,048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DC0395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131,949,014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265A81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136,944,044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0EE9A40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136,190,472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CA07AEB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280,392,355</w:t>
            </w:r>
          </w:p>
        </w:tc>
        <w:tc>
          <w:tcPr>
            <w:tcW w:w="36" w:type="dxa"/>
            <w:vAlign w:val="center"/>
            <w:hideMark/>
          </w:tcPr>
          <w:p w14:paraId="039851FB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7F525E90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C02D6C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4D05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688E9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Motor Vehicles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31F5984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2,072,380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B9F4F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1,964,920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CF89E85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1,873,120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8E643E2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2,042,370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4C720C6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1,816,810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6412671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1,909,720</w:t>
            </w:r>
          </w:p>
        </w:tc>
        <w:tc>
          <w:tcPr>
            <w:tcW w:w="36" w:type="dxa"/>
            <w:vAlign w:val="center"/>
            <w:hideMark/>
          </w:tcPr>
          <w:p w14:paraId="4C6CA713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69D54CEB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02B247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F9EE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D269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Mobile Homes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439F3C4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1,104,169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E4981B1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1,056,021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50134D2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1,086,156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A544E1B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1,062,580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F45385A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1,065,376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D8FA6AB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856,612</w:t>
            </w:r>
          </w:p>
        </w:tc>
        <w:tc>
          <w:tcPr>
            <w:tcW w:w="36" w:type="dxa"/>
            <w:vAlign w:val="center"/>
            <w:hideMark/>
          </w:tcPr>
          <w:p w14:paraId="4AF9BD05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467B120B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4C6FC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295CD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B4AA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Timber - 100%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4A54936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15,130,064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9A7D8B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12,727,866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731DFD0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15,708,121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F6407A7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11,008,415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B866A61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10,826,964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EAC0DD6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8,870,507</w:t>
            </w:r>
          </w:p>
        </w:tc>
        <w:tc>
          <w:tcPr>
            <w:tcW w:w="36" w:type="dxa"/>
            <w:vAlign w:val="center"/>
            <w:hideMark/>
          </w:tcPr>
          <w:p w14:paraId="599BBBA8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3E0F7148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700D0E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C2DB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D0D45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Heavy Duty Equipment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342F55E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ACC072A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03BC561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00FDC1B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B7B9E52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0759791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A446CD1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5F2AFC90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79AB73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341E0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32C2D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Gross Digest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2B994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145,030,265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626B9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147,186,855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87DB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150,616,411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E081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151,057,409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8D7FB7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149,899,622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697AE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292,029,194</w:t>
            </w:r>
          </w:p>
        </w:tc>
        <w:tc>
          <w:tcPr>
            <w:tcW w:w="36" w:type="dxa"/>
            <w:vAlign w:val="center"/>
            <w:hideMark/>
          </w:tcPr>
          <w:p w14:paraId="209DC212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5F18348B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7F9DB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FC5C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618E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Less Exemptions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257558D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30,133,548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B79DC0F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29,344,510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CFC237D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28,493,520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FEA2596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29,806,211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14B0C7A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29,335,108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CE83B8A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143,443,032</w:t>
            </w:r>
          </w:p>
        </w:tc>
        <w:tc>
          <w:tcPr>
            <w:tcW w:w="36" w:type="dxa"/>
            <w:vAlign w:val="center"/>
            <w:hideMark/>
          </w:tcPr>
          <w:p w14:paraId="54411039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25583A38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A4B088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2ACC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7A255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NET DIGEST VALUE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B88F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114,896,717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36AB0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117,842,345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0C9DC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122,122,891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CFABA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121,251,198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DB8A82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120,564,514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5D8E5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148,586,162</w:t>
            </w:r>
          </w:p>
        </w:tc>
        <w:tc>
          <w:tcPr>
            <w:tcW w:w="36" w:type="dxa"/>
            <w:vAlign w:val="center"/>
            <w:hideMark/>
          </w:tcPr>
          <w:p w14:paraId="5F2B90A0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16726227" w14:textId="77777777" w:rsidTr="00DC5FA5">
        <w:trPr>
          <w:trHeight w:val="48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BE45FE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tbLrV"/>
            <w:vAlign w:val="center"/>
            <w:hideMark/>
          </w:tcPr>
          <w:p w14:paraId="528FFE55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RATE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F3A5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Gross Maintenance &amp; Operation Millage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66BBE8F1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16.3361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1E443E2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16.3541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D0D293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16.3561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CF3F7D4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18.3561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67764B7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20.0769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5D5FC57A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15.2018</w:t>
            </w:r>
          </w:p>
        </w:tc>
        <w:tc>
          <w:tcPr>
            <w:tcW w:w="36" w:type="dxa"/>
            <w:vAlign w:val="center"/>
            <w:hideMark/>
          </w:tcPr>
          <w:p w14:paraId="3E27C30B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2D3CDF62" w14:textId="77777777" w:rsidTr="00DC5FA5">
        <w:trPr>
          <w:trHeight w:val="45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2C2DE3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2E63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84F7D" w14:textId="77777777" w:rsid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Less Rollback                     </w:t>
            </w:r>
          </w:p>
          <w:p w14:paraId="26A56C66" w14:textId="699779CB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 (Local Option Sales Tax)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333C5621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1.3431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CC0F7FF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1.3651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01F6BA79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1.3691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15C5659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1.3691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7E697C7B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2.0919</w:t>
            </w:r>
          </w:p>
        </w:tc>
        <w:tc>
          <w:tcPr>
            <w:tcW w:w="134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14:paraId="2FD97E09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1.7018</w:t>
            </w:r>
          </w:p>
        </w:tc>
        <w:tc>
          <w:tcPr>
            <w:tcW w:w="36" w:type="dxa"/>
            <w:vAlign w:val="center"/>
            <w:hideMark/>
          </w:tcPr>
          <w:p w14:paraId="45C4E2C8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5C27D6EC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528C72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29CB9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33E9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NET </w:t>
            </w:r>
            <w:proofErr w:type="spellStart"/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M&amp;O</w:t>
            </w:r>
            <w:proofErr w:type="spellEnd"/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MILLAGE RATE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541CF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14.9930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6DF3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14.9890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8F59F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14.9870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38F6F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16.9870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92516B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17.9850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4A4346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13.5000</w:t>
            </w:r>
          </w:p>
        </w:tc>
        <w:tc>
          <w:tcPr>
            <w:tcW w:w="36" w:type="dxa"/>
            <w:vAlign w:val="center"/>
            <w:hideMark/>
          </w:tcPr>
          <w:p w14:paraId="2E03A042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02E8E20B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6CF87E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1285F509" w14:textId="77777777" w:rsidR="00DC5FA5" w:rsidRPr="00DC5FA5" w:rsidRDefault="00DC5FA5" w:rsidP="00DC5F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TAX</w:t>
            </w: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6061A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TOTAL </w:t>
            </w:r>
            <w:proofErr w:type="spellStart"/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>M&amp;O</w:t>
            </w:r>
            <w:proofErr w:type="spellEnd"/>
            <w:r w:rsidRPr="00DC5FA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  <w:t xml:space="preserve"> TAXES LEVIED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F740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$1,722,646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E29F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$1,766,339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DC3A7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$1,830,256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90FF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$2,059,694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F24A5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$2,168,353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1C0024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$2,005,913</w:t>
            </w:r>
          </w:p>
        </w:tc>
        <w:tc>
          <w:tcPr>
            <w:tcW w:w="36" w:type="dxa"/>
            <w:vAlign w:val="center"/>
            <w:hideMark/>
          </w:tcPr>
          <w:p w14:paraId="503E58FE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467DDB28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346456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FA14C1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B14F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Net Tax $ Increase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0344D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$59,129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34F62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$43,692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91B2C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$63,917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4625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$229,438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A3C725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 xml:space="preserve">$108,659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1B97C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color w:val="0E2841" w:themeColor="text2"/>
                <w:kern w:val="0"/>
                <w:sz w:val="16"/>
                <w:szCs w:val="16"/>
                <w14:ligatures w14:val="none"/>
              </w:rPr>
              <w:t>($162,440)</w:t>
            </w:r>
          </w:p>
        </w:tc>
        <w:tc>
          <w:tcPr>
            <w:tcW w:w="36" w:type="dxa"/>
            <w:vAlign w:val="center"/>
            <w:hideMark/>
          </w:tcPr>
          <w:p w14:paraId="759A961D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C5FA5" w:rsidRPr="00DC5FA5" w14:paraId="7C104365" w14:textId="77777777" w:rsidTr="00DC5FA5">
        <w:trPr>
          <w:trHeight w:val="300"/>
        </w:trPr>
        <w:tc>
          <w:tcPr>
            <w:tcW w:w="3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4D7ADA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6ED78F" w14:textId="77777777" w:rsidR="00DC5FA5" w:rsidRPr="00DC5FA5" w:rsidRDefault="00DC5FA5" w:rsidP="00DC5FA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506508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Net Tax % Increase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40ED2D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3.55%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7D7A832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2.54%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5C5FA0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3.62%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CD78AE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12.54%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9B9935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5.28%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51529C" w14:textId="77777777" w:rsidR="00DC5FA5" w:rsidRPr="00DC5FA5" w:rsidRDefault="00DC5FA5" w:rsidP="00DC5FA5">
            <w:pPr>
              <w:spacing w:after="0" w:line="240" w:lineRule="auto"/>
              <w:jc w:val="right"/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</w:pPr>
            <w:r w:rsidRPr="00DC5FA5">
              <w:rPr>
                <w:rFonts w:ascii="Calibri" w:eastAsia="Times New Roman" w:hAnsi="Calibri" w:cs="Calibri"/>
                <w:kern w:val="0"/>
                <w:sz w:val="16"/>
                <w:szCs w:val="16"/>
                <w14:ligatures w14:val="none"/>
              </w:rPr>
              <w:t>-7.49%</w:t>
            </w:r>
          </w:p>
        </w:tc>
        <w:tc>
          <w:tcPr>
            <w:tcW w:w="36" w:type="dxa"/>
            <w:vAlign w:val="center"/>
            <w:hideMark/>
          </w:tcPr>
          <w:p w14:paraId="24DAE1AC" w14:textId="77777777" w:rsidR="00DC5FA5" w:rsidRPr="00DC5FA5" w:rsidRDefault="00DC5FA5" w:rsidP="00DC5FA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86346BD" w14:textId="77777777" w:rsidR="002F0861" w:rsidRDefault="002F0861"/>
    <w:sectPr w:rsidR="002F0861" w:rsidSect="00DC5F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A5"/>
    <w:rsid w:val="00006D55"/>
    <w:rsid w:val="00103AAB"/>
    <w:rsid w:val="002F0861"/>
    <w:rsid w:val="00435999"/>
    <w:rsid w:val="005F7A56"/>
    <w:rsid w:val="006B361A"/>
    <w:rsid w:val="00DC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4CAF1"/>
  <w15:chartTrackingRefBased/>
  <w15:docId w15:val="{C08F577C-03CE-4506-A25E-9EC597504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5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5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5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5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5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5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5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5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5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5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5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5F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5F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5F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5F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5F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5F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5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5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5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5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5F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F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5F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F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5F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1461</Characters>
  <Application>Microsoft Office Word</Application>
  <DocSecurity>0</DocSecurity>
  <Lines>182</Lines>
  <Paragraphs>130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Levesque</dc:creator>
  <cp:keywords/>
  <dc:description/>
  <cp:lastModifiedBy>Alan Levesque</cp:lastModifiedBy>
  <cp:revision>1</cp:revision>
  <dcterms:created xsi:type="dcterms:W3CDTF">2026-09-18T14:00:00Z</dcterms:created>
  <dcterms:modified xsi:type="dcterms:W3CDTF">2026-09-18T14:03:00Z</dcterms:modified>
</cp:coreProperties>
</file>